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AF6C" w14:textId="48D67C01" w:rsidR="00AE1B02" w:rsidRDefault="000D1F02" w:rsidP="00AE1B02">
      <w:pPr>
        <w:widowControl w:val="0"/>
        <w:tabs>
          <w:tab w:val="left" w:pos="-720"/>
          <w:tab w:val="left" w:pos="567"/>
          <w:tab w:val="left" w:pos="2608"/>
          <w:tab w:val="left" w:pos="3317"/>
        </w:tabs>
        <w:suppressAutoHyphens/>
        <w:spacing w:after="120" w:line="240" w:lineRule="auto"/>
        <w:jc w:val="center"/>
        <w:outlineLvl w:val="0"/>
        <w:rPr>
          <w:rFonts w:ascii="Courier New" w:eastAsia="Times New Roman" w:hAnsi="Courier New" w:cs="Times New Roman"/>
          <w:caps/>
          <w:snapToGrid w:val="0"/>
          <w:spacing w:val="-3"/>
          <w:sz w:val="24"/>
          <w:szCs w:val="24"/>
          <w:vertAlign w:val="superscript"/>
        </w:rPr>
      </w:pPr>
      <w:r w:rsidRPr="003E7C75"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  <w:t>ДЕКЛАРАЦИЯ</w:t>
      </w:r>
      <w:bookmarkStart w:id="0" w:name="_Toc308620657"/>
    </w:p>
    <w:p w14:paraId="01C25833" w14:textId="5D1291DD" w:rsidR="000D1F02" w:rsidRPr="003E7C75" w:rsidRDefault="000D1F02" w:rsidP="00AE1B02">
      <w:pPr>
        <w:widowControl w:val="0"/>
        <w:tabs>
          <w:tab w:val="left" w:pos="-720"/>
          <w:tab w:val="left" w:pos="567"/>
          <w:tab w:val="left" w:pos="2608"/>
          <w:tab w:val="left" w:pos="3317"/>
        </w:tabs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</w:pPr>
      <w:r w:rsidRPr="003E7C75"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  <w:t>относно НЕВЪЗСТАНОВИМИЯ данък върху добавената стойност (ДДС), включен в</w:t>
      </w:r>
      <w:bookmarkEnd w:id="0"/>
      <w:r w:rsidR="00846454"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  <w:t xml:space="preserve"> междинния/</w:t>
      </w:r>
      <w:r w:rsidR="00AE1B02"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  <w:t>ФИНАЛНИЯ ОТЧЕТ</w:t>
      </w:r>
    </w:p>
    <w:p w14:paraId="17BE4571" w14:textId="77777777" w:rsidR="000D1F02" w:rsidRPr="003E7C75" w:rsidRDefault="000D1F02" w:rsidP="000D1F0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14:paraId="4482D00E" w14:textId="77777777" w:rsidR="00AE1B02" w:rsidRPr="004E4F29" w:rsidRDefault="00AE1B02" w:rsidP="00A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4F2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Долуподписаният/ата: 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</w:t>
      </w:r>
      <w:r w:rsidRPr="004E4F2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4E4F29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</w:p>
    <w:p w14:paraId="69748685" w14:textId="4D7184F4" w:rsidR="00AE1B02" w:rsidRPr="004E4F29" w:rsidRDefault="00AE1B02" w:rsidP="00AE1B02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E849E7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имената по документ за самоличност </w:t>
      </w:r>
      <w:r w:rsidRPr="00E849E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на</w:t>
      </w:r>
      <w:r w:rsidRPr="00E849E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69466F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 xml:space="preserve">представляващия </w:t>
      </w:r>
      <w:proofErr w:type="spellStart"/>
      <w:r w:rsidR="00AC6929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Б</w:t>
      </w:r>
      <w:r w:rsidRPr="0069466F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енефициера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или на оправомощено лице</w:t>
      </w:r>
      <w:r w:rsidRPr="003E7C7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p w14:paraId="36598990" w14:textId="77777777" w:rsidR="00AE1B02" w:rsidRPr="007A1498" w:rsidRDefault="00AE1B02" w:rsidP="00A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14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представляващ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/а</w:t>
      </w:r>
    </w:p>
    <w:p w14:paraId="23FF2CB6" w14:textId="0CEBA67F" w:rsidR="00AE1B02" w:rsidRPr="007A1498" w:rsidRDefault="00AE1B02" w:rsidP="00A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1498">
        <w:rPr>
          <w:rFonts w:ascii="Times New Roman" w:eastAsia="Times New Roman" w:hAnsi="Times New Roman" w:cs="Times New Roman"/>
          <w:lang w:eastAsia="bg-BG"/>
        </w:rPr>
        <w:t>..........</w:t>
      </w:r>
      <w:r w:rsidRPr="007A149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7A149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</w:t>
      </w:r>
    </w:p>
    <w:p w14:paraId="0F62FBF7" w14:textId="44AC6819" w:rsidR="00AE1B02" w:rsidRPr="009C3715" w:rsidRDefault="00AE1B02" w:rsidP="00AE1B02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C37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(наименование на </w:t>
      </w:r>
      <w:proofErr w:type="spellStart"/>
      <w:r w:rsidR="00AC692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Б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енефициера</w:t>
      </w:r>
      <w:proofErr w:type="spellEnd"/>
      <w:r w:rsidRPr="009C37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), </w:t>
      </w:r>
    </w:p>
    <w:p w14:paraId="6368EEE5" w14:textId="7534394F" w:rsidR="00AE1B02" w:rsidRPr="00137959" w:rsidRDefault="00AE1B02" w:rsidP="00A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15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C3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 – </w:t>
      </w:r>
      <w:r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изпълняващ</w:t>
      </w:r>
      <w:r w:rsidRPr="003E7C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C69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Pr="003E7C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E7C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....................................,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</w:t>
      </w:r>
      <w:r w:rsidR="00FD3F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роцедура ……………………….</w:t>
      </w:r>
      <w:r w:rsidRPr="003E7C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14:paraId="4BA1C1EC" w14:textId="77777777" w:rsidR="00AE1B02" w:rsidRPr="009C3715" w:rsidRDefault="00AE1B02" w:rsidP="00AE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14:paraId="00E3C073" w14:textId="77777777" w:rsidR="000D1F02" w:rsidRPr="003E7C75" w:rsidRDefault="000D1F02" w:rsidP="000D1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14:paraId="3C5AB58C" w14:textId="77777777" w:rsidR="000D1F02" w:rsidRPr="003E7C75" w:rsidRDefault="000D1F02" w:rsidP="000D1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3E7C75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Д Е К Л А Р И Р А М:</w:t>
      </w:r>
    </w:p>
    <w:p w14:paraId="7EF3976B" w14:textId="77777777" w:rsidR="000D1F02" w:rsidRPr="00137959" w:rsidRDefault="000D1F02" w:rsidP="000D1F02">
      <w:pPr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14:paraId="6204EE30" w14:textId="77777777" w:rsidR="000D1F02" w:rsidRPr="003E7C75" w:rsidRDefault="000D1F02" w:rsidP="000D1F0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2328D43" w14:textId="6F87738C" w:rsidR="000D1F02" w:rsidRPr="0079260C" w:rsidRDefault="000D1F02" w:rsidP="000D1F0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6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Включеният в искането за плащане ДДС по разходи, извършени от </w:t>
      </w:r>
      <w:r w:rsidRPr="0079260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14:paraId="18623DC7" w14:textId="32485D83" w:rsidR="000D1F02" w:rsidRPr="003E7C75" w:rsidRDefault="000D1F02" w:rsidP="000D1F02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E849E7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="00FD3F4A" w:rsidRPr="001F18FD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 xml:space="preserve">наименование на </w:t>
      </w:r>
      <w:proofErr w:type="spellStart"/>
      <w:r w:rsidR="00AC6929" w:rsidRPr="00FD3F4A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Б</w:t>
      </w:r>
      <w:r w:rsidRPr="00FD3F4A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енефицие</w:t>
      </w:r>
      <w:r w:rsidR="00AE1B02" w:rsidRPr="00FD3F4A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ра</w:t>
      </w:r>
      <w:proofErr w:type="spellEnd"/>
      <w:r w:rsidRPr="003E7C7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p w14:paraId="77661A2B" w14:textId="48DB9468" w:rsidR="000D1F02" w:rsidRPr="0079260C" w:rsidRDefault="000D1F02" w:rsidP="000D1F02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926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е невъзстановим, тъй като представляваната от мен организация: </w:t>
      </w:r>
    </w:p>
    <w:p w14:paraId="079BAD24" w14:textId="2306D97C" w:rsidR="003E7C75" w:rsidRPr="003E7C75" w:rsidRDefault="003E7C75" w:rsidP="000D1F0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14:paraId="4161A194" w14:textId="2C946ACC" w:rsidR="003E7C75" w:rsidRPr="003E7C75" w:rsidRDefault="001F18FD" w:rsidP="003E7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sdt>
        <w:sdtPr>
          <w:rPr>
            <w:rFonts w:ascii="Arial" w:eastAsia="Times New Roman" w:hAnsi="Arial" w:cs="Arial"/>
            <w:snapToGrid w:val="0"/>
            <w:sz w:val="36"/>
            <w:szCs w:val="36"/>
          </w:rPr>
          <w:id w:val="51944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82">
            <w:rPr>
              <w:rFonts w:ascii="MS Gothic" w:eastAsia="MS Gothic" w:hAnsi="MS Gothic" w:cs="Arial" w:hint="eastAsia"/>
              <w:snapToGrid w:val="0"/>
              <w:sz w:val="36"/>
              <w:szCs w:val="36"/>
            </w:rPr>
            <w:t>☐</w:t>
          </w:r>
        </w:sdtContent>
      </w:sdt>
      <w:r w:rsidR="003E7C75" w:rsidRPr="003E7C75">
        <w:rPr>
          <w:rFonts w:ascii="Times New Roman" w:eastAsia="Times New Roman" w:hAnsi="Times New Roman" w:cs="Times New Roman"/>
          <w:snapToGrid w:val="0"/>
          <w:sz w:val="24"/>
          <w:szCs w:val="20"/>
        </w:rPr>
        <w:t>  </w:t>
      </w:r>
      <w:r w:rsidR="003E7C75" w:rsidRPr="00E849E7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не е регистрирано лице по Закона за данък върху добавената стойност (ЗДДС) и няма да упражни правото си на данъчен кредит по чл. 74 или чл. 76 от ЗДДС за налични активи и получени услуги, финансирани по </w:t>
      </w:r>
      <w:r w:rsidR="001D23DE">
        <w:rPr>
          <w:rFonts w:ascii="Times New Roman" w:eastAsia="Times New Roman" w:hAnsi="Times New Roman" w:cs="Times New Roman"/>
          <w:snapToGrid w:val="0"/>
          <w:sz w:val="24"/>
          <w:szCs w:val="20"/>
        </w:rPr>
        <w:t>проекта</w:t>
      </w:r>
      <w:r w:rsidR="003E7C75" w:rsidRPr="003E7C75">
        <w:rPr>
          <w:rFonts w:ascii="Times New Roman" w:eastAsia="Times New Roman" w:hAnsi="Times New Roman" w:cs="Times New Roman"/>
          <w:snapToGrid w:val="0"/>
          <w:sz w:val="24"/>
          <w:szCs w:val="20"/>
        </w:rPr>
        <w:t>, преди датата на регистрация по ЗДДС</w:t>
      </w:r>
      <w:r w:rsidR="00440846">
        <w:rPr>
          <w:rFonts w:ascii="Times New Roman" w:eastAsia="Times New Roman" w:hAnsi="Times New Roman" w:cs="Times New Roman"/>
          <w:snapToGrid w:val="0"/>
          <w:sz w:val="24"/>
          <w:szCs w:val="20"/>
        </w:rPr>
        <w:t>;</w:t>
      </w:r>
    </w:p>
    <w:p w14:paraId="30219A5D" w14:textId="54D1D705" w:rsidR="003E7C75" w:rsidRPr="003E7C75" w:rsidRDefault="001F18FD" w:rsidP="003E7C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</w:rPr>
      </w:pPr>
      <w:sdt>
        <w:sdtPr>
          <w:rPr>
            <w:rFonts w:ascii="Arial" w:eastAsia="Times New Roman" w:hAnsi="Arial" w:cs="Arial"/>
            <w:snapToGrid w:val="0"/>
            <w:sz w:val="36"/>
            <w:szCs w:val="36"/>
          </w:rPr>
          <w:id w:val="15950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82">
            <w:rPr>
              <w:rFonts w:ascii="MS Gothic" w:eastAsia="MS Gothic" w:hAnsi="MS Gothic" w:cs="Arial" w:hint="eastAsia"/>
              <w:snapToGrid w:val="0"/>
              <w:sz w:val="36"/>
              <w:szCs w:val="36"/>
            </w:rPr>
            <w:t>☐</w:t>
          </w:r>
        </w:sdtContent>
      </w:sdt>
      <w:r w:rsidR="003E7C75" w:rsidRPr="003E7C7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  е регистрирано лице по чл. 97а, чл. 99 и чл. 100, ал. 2 по ЗДДС (регистрация при доставки за услуги и регистрация при </w:t>
      </w:r>
      <w:proofErr w:type="spellStart"/>
      <w:r w:rsidR="003E7C75" w:rsidRPr="003E7C75">
        <w:rPr>
          <w:rFonts w:ascii="Times New Roman" w:eastAsia="Times New Roman" w:hAnsi="Times New Roman" w:cs="Times New Roman"/>
          <w:snapToGrid w:val="0"/>
          <w:sz w:val="24"/>
          <w:szCs w:val="20"/>
        </w:rPr>
        <w:t>вътреобщностно</w:t>
      </w:r>
      <w:proofErr w:type="spellEnd"/>
      <w:r w:rsidR="003E7C75" w:rsidRPr="003E7C7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придобиване);</w:t>
      </w:r>
    </w:p>
    <w:p w14:paraId="142BB7E1" w14:textId="1132BC87" w:rsidR="003E7C75" w:rsidRPr="003E7C75" w:rsidRDefault="001F18FD" w:rsidP="003E7C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Arial" w:eastAsia="Times New Roman" w:hAnsi="Arial" w:cs="Arial"/>
            <w:sz w:val="36"/>
            <w:szCs w:val="36"/>
            <w:lang w:eastAsia="bg-BG"/>
          </w:rPr>
          <w:id w:val="4001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82">
            <w:rPr>
              <w:rFonts w:ascii="MS Gothic" w:eastAsia="MS Gothic" w:hAnsi="MS Gothic" w:cs="Arial" w:hint="eastAsia"/>
              <w:sz w:val="36"/>
              <w:szCs w:val="36"/>
              <w:lang w:eastAsia="bg-BG"/>
            </w:rPr>
            <w:t>☐</w:t>
          </w:r>
        </w:sdtContent>
      </w:sdt>
      <w:r w:rsidR="003E7C75" w:rsidRPr="003E7C75">
        <w:rPr>
          <w:rFonts w:ascii="Times New Roman" w:eastAsia="Times New Roman" w:hAnsi="Times New Roman" w:cs="Times New Roman"/>
          <w:snapToGrid w:val="0"/>
          <w:sz w:val="24"/>
          <w:szCs w:val="20"/>
        </w:rPr>
        <w:t>  </w:t>
      </w:r>
      <w:r w:rsidR="003E7C75"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регистрирано лице по ЗДДС на основание, различно от </w:t>
      </w:r>
      <w:r w:rsidR="00440846" w:rsidRPr="00440846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97а, чл. 99 и чл. 100, ал. 2 по ЗДДС</w:t>
      </w:r>
      <w:r w:rsidR="00BA2B9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E7C75"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доставката на стоки и услугите, финансирани по </w:t>
      </w:r>
      <w:r w:rsidR="001D23D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проекта</w:t>
      </w:r>
      <w:r w:rsidR="003E7C75"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>, са предназначени за</w:t>
      </w:r>
      <w:bookmarkStart w:id="1" w:name="to_paragraph_id3336882"/>
      <w:bookmarkEnd w:id="1"/>
      <w:r w:rsidR="003E7C75"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C3A0143" w14:textId="35CBF6F0" w:rsidR="003E7C75" w:rsidRPr="003E7C75" w:rsidRDefault="003E7C75" w:rsidP="003E7C75">
      <w:pPr>
        <w:numPr>
          <w:ilvl w:val="0"/>
          <w:numId w:val="4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извършване на освободени доставки на стоки и/или услуги по глава четвърта от ЗДДС или</w:t>
      </w:r>
      <w:bookmarkStart w:id="2" w:name="to_paragraph_id3336883"/>
      <w:bookmarkEnd w:id="2"/>
      <w:r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08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84F4EF8" w14:textId="335EBF98" w:rsidR="003E7C75" w:rsidRPr="003E7C75" w:rsidRDefault="003E7C75" w:rsidP="003E7C75">
      <w:pPr>
        <w:numPr>
          <w:ilvl w:val="0"/>
          <w:numId w:val="4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безвъзмездни доставки на стоки и/или услуги</w:t>
      </w:r>
      <w:r w:rsidR="004408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случаите когато не са приравнени на възмездни доставки на основание разпоредбите на чл. 6, ал. 3 и чл. 9, ал. 3 от ЗДДС</w:t>
      </w:r>
      <w:r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65953BA9" w14:textId="77777777" w:rsidR="003E7C75" w:rsidRPr="003E7C75" w:rsidRDefault="003E7C75" w:rsidP="003E7C75">
      <w:pPr>
        <w:numPr>
          <w:ilvl w:val="0"/>
          <w:numId w:val="4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дейности, различни от изрично изброените в чл. 3, ал. 5, т. 1 и т. 2 от ЗДДС.</w:t>
      </w:r>
    </w:p>
    <w:p w14:paraId="7BE2C1D1" w14:textId="6277351F" w:rsidR="00BA2B93" w:rsidRDefault="001F18FD" w:rsidP="003E7C7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Arial" w:eastAsia="Times New Roman" w:hAnsi="Arial" w:cs="Arial"/>
            <w:snapToGrid w:val="0"/>
            <w:sz w:val="36"/>
            <w:szCs w:val="36"/>
          </w:rPr>
          <w:id w:val="150378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182">
            <w:rPr>
              <w:rFonts w:ascii="MS Gothic" w:eastAsia="MS Gothic" w:hAnsi="MS Gothic" w:cs="Arial" w:hint="eastAsia"/>
              <w:snapToGrid w:val="0"/>
              <w:sz w:val="36"/>
              <w:szCs w:val="36"/>
            </w:rPr>
            <w:t>☐</w:t>
          </w:r>
        </w:sdtContent>
      </w:sdt>
      <w:r w:rsidR="003E7C75" w:rsidRPr="003E7C75">
        <w:rPr>
          <w:rFonts w:ascii="Times New Roman" w:eastAsia="Times New Roman" w:hAnsi="Times New Roman" w:cs="Times New Roman"/>
          <w:snapToGrid w:val="0"/>
          <w:sz w:val="24"/>
          <w:szCs w:val="20"/>
        </w:rPr>
        <w:t>  </w:t>
      </w:r>
      <w:r w:rsidR="003E7C75"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>е регистрирано лице по ЗДДС</w:t>
      </w:r>
      <w:r w:rsidR="004408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0846" w:rsidRPr="0044084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основание, различно от чл. 97а, чл. 99 и чл. 100, ал. 2 по ЗДДС</w:t>
      </w:r>
      <w:r w:rsidR="00BA2B9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E7C75"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правото на приспадане на данъчен кредит за получените доставки на стоки и/или услуги, финансирани по </w:t>
      </w:r>
      <w:r w:rsidR="001D23D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проекта</w:t>
      </w:r>
      <w:r w:rsidR="003E7C75"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>, не е налице на основание чл. 70, ал. 1, т. 4 и т. 5 от ЗДДС</w:t>
      </w:r>
      <w:r w:rsidR="00BA2B9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91EABBF" w14:textId="5D606B0D" w:rsidR="003E7C75" w:rsidRPr="003E7C75" w:rsidRDefault="001F18FD" w:rsidP="003E7C7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Arial" w:eastAsia="Times New Roman" w:hAnsi="Arial" w:cs="Arial"/>
            <w:snapToGrid w:val="0"/>
            <w:sz w:val="36"/>
            <w:szCs w:val="36"/>
          </w:rPr>
          <w:id w:val="-9671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9E9">
            <w:rPr>
              <w:rFonts w:ascii="MS Gothic" w:eastAsia="MS Gothic" w:hAnsi="MS Gothic" w:cs="Arial" w:hint="eastAsia"/>
              <w:snapToGrid w:val="0"/>
              <w:sz w:val="36"/>
              <w:szCs w:val="36"/>
            </w:rPr>
            <w:t>☐</w:t>
          </w:r>
        </w:sdtContent>
      </w:sdt>
      <w:r w:rsidR="00FD3F4A" w:rsidRPr="001F18FD">
        <w:rPr>
          <w:rFonts w:ascii="Times New Roman" w:eastAsia="Times New Roman" w:hAnsi="Times New Roman" w:cs="Times New Roman"/>
          <w:snapToGrid w:val="0"/>
          <w:sz w:val="24"/>
          <w:szCs w:val="24"/>
        </w:rPr>
        <w:t>  </w:t>
      </w:r>
      <w:r w:rsidR="00BA2B93"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>е регистрирано лице по ЗДДС</w:t>
      </w:r>
      <w:r w:rsidR="00BA2B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A2B93" w:rsidRPr="004408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основание, различно от чл. 97а, чл. 99 и чл. </w:t>
      </w:r>
      <w:r w:rsidR="00BA2B93" w:rsidRPr="0044084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100, ал. 2 по ЗДДС</w:t>
      </w:r>
      <w:r w:rsidR="00BA2B93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за доставки на стоки с характер на дълготрайни активи, включително на недвижими имоти, които ще се използват както за независима икономическа дейност, така и за цели, различни от независимата икономическа дейност (дейности, за извършването на които</w:t>
      </w:r>
      <w:r w:rsidR="00DE1B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бенефициентът не е данъчно задължено лице по смисъла на чл. 3, ал. 5 от ЗДДС) е приложил разпоредбите на чл. 71а и чл. 71б от ЗДДС, в сила от 1 януари 2017 г.</w:t>
      </w:r>
    </w:p>
    <w:p w14:paraId="6ACF590A" w14:textId="05F09D97" w:rsidR="00A82C2E" w:rsidRPr="009C3715" w:rsidRDefault="00A82C2E" w:rsidP="00A82C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2</w:t>
      </w:r>
      <w:r w:rsidRPr="009C371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. Задължавам се да предоставя при поискване от страна на </w:t>
      </w:r>
      <w:r w:rsidR="00AC6929">
        <w:rPr>
          <w:rFonts w:ascii="Times New Roman" w:eastAsia="Times New Roman" w:hAnsi="Times New Roman" w:cs="Times New Roman"/>
          <w:snapToGrid w:val="0"/>
          <w:sz w:val="24"/>
          <w:szCs w:val="20"/>
        </w:rPr>
        <w:t>Б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енефициента</w:t>
      </w:r>
      <w:r w:rsidRPr="009C371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необходимите официални документи, издадени от съответните компетентни органи, удостоверяващи декларираните по-горе обстоятелства.</w:t>
      </w:r>
    </w:p>
    <w:p w14:paraId="2F97CA46" w14:textId="77777777" w:rsidR="00A82C2E" w:rsidRPr="009C3715" w:rsidRDefault="00A82C2E" w:rsidP="00A82C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D37A808" w14:textId="77777777" w:rsidR="00A82C2E" w:rsidRPr="009C3715" w:rsidRDefault="00A82C2E" w:rsidP="00A82C2E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7A1498">
        <w:rPr>
          <w:rFonts w:ascii="Times New Roman" w:eastAsia="Times New Roman" w:hAnsi="Times New Roman" w:cs="Times New Roman"/>
          <w:b/>
          <w:lang w:eastAsia="bg-BG"/>
        </w:rPr>
        <w:t>Известна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ми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е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наказателната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отговорност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по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чл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. 313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от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Наказателния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кодекс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. </w:t>
      </w:r>
    </w:p>
    <w:p w14:paraId="6FC68120" w14:textId="77777777" w:rsidR="00846454" w:rsidRPr="009C3715" w:rsidRDefault="00846454" w:rsidP="0084645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D549CC4" w14:textId="77777777" w:rsidR="00846454" w:rsidRPr="009C3715" w:rsidRDefault="00846454" w:rsidP="0084645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20ED3A9" w14:textId="77777777" w:rsidR="00846454" w:rsidRDefault="00846454" w:rsidP="008464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4E4F29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                                                                   Декларатор: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</w:t>
      </w:r>
    </w:p>
    <w:p w14:paraId="2DDAC6AC" w14:textId="77777777" w:rsidR="00846454" w:rsidRPr="004E4F29" w:rsidRDefault="001F18FD" w:rsidP="00846454">
      <w:pPr>
        <w:spacing w:after="0" w:line="240" w:lineRule="auto"/>
        <w:ind w:left="496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pict w14:anchorId="3C9D0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55pt;height:96.45pt">
            <v:imagedata r:id="rId8" o:title=""/>
            <o:lock v:ext="edit" ungrouping="t" rotation="t" cropping="t" verticies="t" text="t" grouping="t"/>
            <o:signatureline v:ext="edit" id="{97A5B728-A63A-4DA8-B722-435044FAAEEC}" provid="{00000000-0000-0000-0000-000000000000}" issignatureline="t"/>
          </v:shape>
        </w:pict>
      </w:r>
    </w:p>
    <w:p w14:paraId="0F0E7D5C" w14:textId="56F7C616" w:rsidR="00FA259F" w:rsidRPr="00FA259F" w:rsidRDefault="00FA259F" w:rsidP="00FA259F">
      <w:pPr>
        <w:tabs>
          <w:tab w:val="left" w:pos="5357"/>
        </w:tabs>
        <w:rPr>
          <w:rFonts w:ascii="Times New Roman" w:eastAsia="Times New Roman" w:hAnsi="Times New Roman" w:cs="Times New Roman"/>
          <w:sz w:val="24"/>
          <w:szCs w:val="20"/>
        </w:rPr>
      </w:pPr>
    </w:p>
    <w:sectPr w:rsidR="00FA259F" w:rsidRPr="00FA259F" w:rsidSect="00FA259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3AC6" w14:textId="77777777" w:rsidR="00EE033B" w:rsidRDefault="00EE033B" w:rsidP="007834FF">
      <w:pPr>
        <w:spacing w:after="0" w:line="240" w:lineRule="auto"/>
      </w:pPr>
      <w:r>
        <w:separator/>
      </w:r>
    </w:p>
  </w:endnote>
  <w:endnote w:type="continuationSeparator" w:id="0">
    <w:p w14:paraId="615C5DCE" w14:textId="77777777" w:rsidR="00EE033B" w:rsidRDefault="00EE033B" w:rsidP="0078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92D7" w14:textId="77777777" w:rsidR="001D23DE" w:rsidRDefault="00F83C6A" w:rsidP="00D03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51341" w14:textId="77777777" w:rsidR="001D23DE" w:rsidRDefault="001D23DE" w:rsidP="00ED55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2C90" w14:textId="459BBCEA" w:rsidR="001D23DE" w:rsidRPr="003369CF" w:rsidRDefault="00F83C6A" w:rsidP="00D038BC">
    <w:pPr>
      <w:pStyle w:val="Footer"/>
      <w:framePr w:wrap="around" w:vAnchor="text" w:hAnchor="margin" w:xAlign="right" w:y="1"/>
      <w:rPr>
        <w:rStyle w:val="PageNumber"/>
        <w:sz w:val="20"/>
      </w:rPr>
    </w:pPr>
    <w:r w:rsidRPr="003369CF">
      <w:rPr>
        <w:rStyle w:val="PageNumber"/>
        <w:sz w:val="20"/>
      </w:rPr>
      <w:fldChar w:fldCharType="begin"/>
    </w:r>
    <w:r w:rsidRPr="003369CF">
      <w:rPr>
        <w:rStyle w:val="PageNumber"/>
        <w:sz w:val="20"/>
      </w:rPr>
      <w:instrText xml:space="preserve">PAGE  </w:instrText>
    </w:r>
    <w:r w:rsidRPr="003369CF">
      <w:rPr>
        <w:rStyle w:val="PageNumber"/>
        <w:sz w:val="20"/>
      </w:rPr>
      <w:fldChar w:fldCharType="separate"/>
    </w:r>
    <w:r w:rsidR="007301D6">
      <w:rPr>
        <w:rStyle w:val="PageNumber"/>
        <w:noProof/>
        <w:sz w:val="20"/>
      </w:rPr>
      <w:t>2</w:t>
    </w:r>
    <w:r w:rsidRPr="003369CF">
      <w:rPr>
        <w:rStyle w:val="PageNumber"/>
        <w:sz w:val="20"/>
      </w:rPr>
      <w:fldChar w:fldCharType="end"/>
    </w:r>
  </w:p>
  <w:p w14:paraId="31C7566D" w14:textId="77777777" w:rsidR="000A6F1F" w:rsidRPr="00FA259F" w:rsidRDefault="000A6F1F" w:rsidP="000A6F1F">
    <w:pPr>
      <w:widowControl w:val="0"/>
      <w:tabs>
        <w:tab w:val="left" w:pos="-720"/>
        <w:tab w:val="left" w:pos="567"/>
        <w:tab w:val="left" w:pos="2608"/>
        <w:tab w:val="left" w:pos="3317"/>
      </w:tabs>
      <w:suppressAutoHyphens/>
      <w:spacing w:after="0" w:line="360" w:lineRule="auto"/>
      <w:jc w:val="center"/>
      <w:outlineLvl w:val="0"/>
      <w:rPr>
        <w:rFonts w:ascii="Times New Roman" w:eastAsia="Times New Roman" w:hAnsi="Times New Roman" w:cs="Times New Roman"/>
        <w:bCs/>
        <w:i/>
        <w:iCs/>
        <w:caps/>
        <w:snapToGrid w:val="0"/>
        <w:spacing w:val="-3"/>
        <w:sz w:val="20"/>
        <w:szCs w:val="20"/>
      </w:rPr>
    </w:pPr>
    <w:r w:rsidRPr="00FA259F">
      <w:rPr>
        <w:rFonts w:ascii="Times New Roman" w:eastAsia="Times New Roman" w:hAnsi="Times New Roman" w:cs="Times New Roman"/>
        <w:bCs/>
        <w:i/>
        <w:iCs/>
        <w:snapToGrid w:val="0"/>
        <w:spacing w:val="-3"/>
        <w:sz w:val="20"/>
        <w:szCs w:val="20"/>
      </w:rPr>
      <w:t>Декларация относно невъзстановимия данък върху добавената стойност (ДДС), включен в Междинния/Финалния отчет</w:t>
    </w:r>
  </w:p>
  <w:p w14:paraId="230D7FCF" w14:textId="77777777" w:rsidR="001D23DE" w:rsidRDefault="001D23DE" w:rsidP="00ED556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D2FB" w14:textId="77777777" w:rsidR="000A6F1F" w:rsidRPr="00FA259F" w:rsidRDefault="000A6F1F" w:rsidP="000A6F1F">
    <w:pPr>
      <w:widowControl w:val="0"/>
      <w:tabs>
        <w:tab w:val="left" w:pos="-720"/>
        <w:tab w:val="left" w:pos="567"/>
        <w:tab w:val="left" w:pos="2608"/>
        <w:tab w:val="left" w:pos="3317"/>
      </w:tabs>
      <w:suppressAutoHyphens/>
      <w:spacing w:after="0" w:line="360" w:lineRule="auto"/>
      <w:jc w:val="center"/>
      <w:outlineLvl w:val="0"/>
      <w:rPr>
        <w:rFonts w:ascii="Times New Roman" w:eastAsia="Times New Roman" w:hAnsi="Times New Roman" w:cs="Times New Roman"/>
        <w:bCs/>
        <w:i/>
        <w:iCs/>
        <w:caps/>
        <w:snapToGrid w:val="0"/>
        <w:spacing w:val="-3"/>
        <w:sz w:val="20"/>
        <w:szCs w:val="20"/>
      </w:rPr>
    </w:pPr>
    <w:r w:rsidRPr="00FA259F">
      <w:rPr>
        <w:rFonts w:ascii="Times New Roman" w:eastAsia="Times New Roman" w:hAnsi="Times New Roman" w:cs="Times New Roman"/>
        <w:bCs/>
        <w:i/>
        <w:iCs/>
        <w:snapToGrid w:val="0"/>
        <w:spacing w:val="-3"/>
        <w:sz w:val="20"/>
        <w:szCs w:val="20"/>
      </w:rPr>
      <w:t>Декларация относно невъзстановимия данък върху добавената стойност (ДДС), включен в Междинния/Финалния отчет</w:t>
    </w:r>
  </w:p>
  <w:p w14:paraId="7350D53F" w14:textId="77777777" w:rsidR="00AD4182" w:rsidRDefault="00AD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7F2E" w14:textId="77777777" w:rsidR="00EE033B" w:rsidRDefault="00EE033B" w:rsidP="007834FF">
      <w:pPr>
        <w:spacing w:after="0" w:line="240" w:lineRule="auto"/>
      </w:pPr>
      <w:r>
        <w:separator/>
      </w:r>
    </w:p>
  </w:footnote>
  <w:footnote w:type="continuationSeparator" w:id="0">
    <w:p w14:paraId="0105A39D" w14:textId="77777777" w:rsidR="00EE033B" w:rsidRDefault="00EE033B" w:rsidP="0078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3AE6" w14:textId="025E14A2" w:rsidR="001D23DE" w:rsidRDefault="001D23DE" w:rsidP="00AC6929">
    <w:pPr>
      <w:pStyle w:val="Header"/>
      <w:tabs>
        <w:tab w:val="clear" w:pos="9072"/>
      </w:tabs>
      <w:ind w:right="-1370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CD9"/>
    <w:multiLevelType w:val="hybridMultilevel"/>
    <w:tmpl w:val="C5A4C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B4701"/>
    <w:multiLevelType w:val="hybridMultilevel"/>
    <w:tmpl w:val="7944C7E8"/>
    <w:lvl w:ilvl="0" w:tplc="EDDE0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4617B8"/>
    <w:multiLevelType w:val="hybridMultilevel"/>
    <w:tmpl w:val="53F40A3E"/>
    <w:lvl w:ilvl="0" w:tplc="EDDE04F4">
      <w:start w:val="1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A3C61C5"/>
    <w:multiLevelType w:val="hybridMultilevel"/>
    <w:tmpl w:val="5FD014F6"/>
    <w:lvl w:ilvl="0" w:tplc="720A781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1E63C7"/>
    <w:multiLevelType w:val="hybridMultilevel"/>
    <w:tmpl w:val="2E1420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543AE"/>
    <w:multiLevelType w:val="hybridMultilevel"/>
    <w:tmpl w:val="3B56BD78"/>
    <w:lvl w:ilvl="0" w:tplc="4F5E4090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28F81F74">
      <w:start w:val="4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0093262">
    <w:abstractNumId w:val="4"/>
  </w:num>
  <w:num w:numId="2" w16cid:durableId="871305471">
    <w:abstractNumId w:val="0"/>
  </w:num>
  <w:num w:numId="3" w16cid:durableId="778646290">
    <w:abstractNumId w:val="5"/>
  </w:num>
  <w:num w:numId="4" w16cid:durableId="596711821">
    <w:abstractNumId w:val="3"/>
  </w:num>
  <w:num w:numId="5" w16cid:durableId="391851837">
    <w:abstractNumId w:val="1"/>
  </w:num>
  <w:num w:numId="6" w16cid:durableId="1704599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4FF"/>
    <w:rsid w:val="000230BC"/>
    <w:rsid w:val="00027C23"/>
    <w:rsid w:val="00051746"/>
    <w:rsid w:val="000752C5"/>
    <w:rsid w:val="000814C6"/>
    <w:rsid w:val="000913C5"/>
    <w:rsid w:val="00094C34"/>
    <w:rsid w:val="000A2307"/>
    <w:rsid w:val="000A6C19"/>
    <w:rsid w:val="000A6F1F"/>
    <w:rsid w:val="000D1F02"/>
    <w:rsid w:val="00137959"/>
    <w:rsid w:val="00161A31"/>
    <w:rsid w:val="00173280"/>
    <w:rsid w:val="0019646A"/>
    <w:rsid w:val="001A2723"/>
    <w:rsid w:val="001B71FE"/>
    <w:rsid w:val="001D23DE"/>
    <w:rsid w:val="001F18FD"/>
    <w:rsid w:val="001F30B5"/>
    <w:rsid w:val="001F3420"/>
    <w:rsid w:val="001F5998"/>
    <w:rsid w:val="0020406D"/>
    <w:rsid w:val="0023593B"/>
    <w:rsid w:val="002362DB"/>
    <w:rsid w:val="00250790"/>
    <w:rsid w:val="002A0117"/>
    <w:rsid w:val="002A3247"/>
    <w:rsid w:val="002B5B8C"/>
    <w:rsid w:val="002E063D"/>
    <w:rsid w:val="002E2155"/>
    <w:rsid w:val="00314D9E"/>
    <w:rsid w:val="00316E99"/>
    <w:rsid w:val="00326F52"/>
    <w:rsid w:val="003B3EDA"/>
    <w:rsid w:val="003D529A"/>
    <w:rsid w:val="003E79E9"/>
    <w:rsid w:val="003E7C75"/>
    <w:rsid w:val="003F472B"/>
    <w:rsid w:val="003F5690"/>
    <w:rsid w:val="004219A9"/>
    <w:rsid w:val="00440846"/>
    <w:rsid w:val="00457F7E"/>
    <w:rsid w:val="00467471"/>
    <w:rsid w:val="004A6D06"/>
    <w:rsid w:val="004B61C0"/>
    <w:rsid w:val="004D4E1F"/>
    <w:rsid w:val="005053D7"/>
    <w:rsid w:val="005225FA"/>
    <w:rsid w:val="005364E5"/>
    <w:rsid w:val="005532DA"/>
    <w:rsid w:val="00560DD7"/>
    <w:rsid w:val="005729D4"/>
    <w:rsid w:val="0057535C"/>
    <w:rsid w:val="005A201D"/>
    <w:rsid w:val="005B4137"/>
    <w:rsid w:val="005E084C"/>
    <w:rsid w:val="00620104"/>
    <w:rsid w:val="006232F5"/>
    <w:rsid w:val="00624306"/>
    <w:rsid w:val="00625685"/>
    <w:rsid w:val="006460DD"/>
    <w:rsid w:val="00646916"/>
    <w:rsid w:val="00677846"/>
    <w:rsid w:val="006B7D3F"/>
    <w:rsid w:val="006C0CC5"/>
    <w:rsid w:val="006D29D6"/>
    <w:rsid w:val="006F3645"/>
    <w:rsid w:val="00713807"/>
    <w:rsid w:val="0072554E"/>
    <w:rsid w:val="007301D6"/>
    <w:rsid w:val="0074469F"/>
    <w:rsid w:val="00763BDE"/>
    <w:rsid w:val="0076515F"/>
    <w:rsid w:val="007834FF"/>
    <w:rsid w:val="00791429"/>
    <w:rsid w:val="0079260C"/>
    <w:rsid w:val="007A1498"/>
    <w:rsid w:val="007C3A5A"/>
    <w:rsid w:val="007D7869"/>
    <w:rsid w:val="00802433"/>
    <w:rsid w:val="008132A9"/>
    <w:rsid w:val="00830769"/>
    <w:rsid w:val="00845BC3"/>
    <w:rsid w:val="008460B7"/>
    <w:rsid w:val="00846454"/>
    <w:rsid w:val="008823DB"/>
    <w:rsid w:val="00894BB8"/>
    <w:rsid w:val="008D3768"/>
    <w:rsid w:val="008D6790"/>
    <w:rsid w:val="008D7990"/>
    <w:rsid w:val="008F32CD"/>
    <w:rsid w:val="008F7AB8"/>
    <w:rsid w:val="009059B9"/>
    <w:rsid w:val="00930833"/>
    <w:rsid w:val="00936CC9"/>
    <w:rsid w:val="009672E0"/>
    <w:rsid w:val="009871FD"/>
    <w:rsid w:val="0099332B"/>
    <w:rsid w:val="00997035"/>
    <w:rsid w:val="009C3715"/>
    <w:rsid w:val="009C4A61"/>
    <w:rsid w:val="00A00BDA"/>
    <w:rsid w:val="00A2308A"/>
    <w:rsid w:val="00A60347"/>
    <w:rsid w:val="00A70B1F"/>
    <w:rsid w:val="00A82C2E"/>
    <w:rsid w:val="00AA700B"/>
    <w:rsid w:val="00AC2FAC"/>
    <w:rsid w:val="00AC6929"/>
    <w:rsid w:val="00AD4182"/>
    <w:rsid w:val="00AD4B13"/>
    <w:rsid w:val="00AE1B02"/>
    <w:rsid w:val="00B01848"/>
    <w:rsid w:val="00B36AFD"/>
    <w:rsid w:val="00B63A92"/>
    <w:rsid w:val="00B64C2C"/>
    <w:rsid w:val="00BA050F"/>
    <w:rsid w:val="00BA285E"/>
    <w:rsid w:val="00BA2B93"/>
    <w:rsid w:val="00BB03B6"/>
    <w:rsid w:val="00BB5281"/>
    <w:rsid w:val="00C0083F"/>
    <w:rsid w:val="00C04F90"/>
    <w:rsid w:val="00C30FC6"/>
    <w:rsid w:val="00C35232"/>
    <w:rsid w:val="00C401FC"/>
    <w:rsid w:val="00C74476"/>
    <w:rsid w:val="00C809C4"/>
    <w:rsid w:val="00CB01C3"/>
    <w:rsid w:val="00CC2170"/>
    <w:rsid w:val="00CC7343"/>
    <w:rsid w:val="00CD2395"/>
    <w:rsid w:val="00CF4FD3"/>
    <w:rsid w:val="00D01B69"/>
    <w:rsid w:val="00D07041"/>
    <w:rsid w:val="00D241B1"/>
    <w:rsid w:val="00D3195A"/>
    <w:rsid w:val="00D323BC"/>
    <w:rsid w:val="00D66936"/>
    <w:rsid w:val="00D76361"/>
    <w:rsid w:val="00DE1BCE"/>
    <w:rsid w:val="00DE29A0"/>
    <w:rsid w:val="00E13230"/>
    <w:rsid w:val="00E46861"/>
    <w:rsid w:val="00E849E7"/>
    <w:rsid w:val="00EB6CA0"/>
    <w:rsid w:val="00EE033B"/>
    <w:rsid w:val="00EE18BB"/>
    <w:rsid w:val="00F4798C"/>
    <w:rsid w:val="00F54E47"/>
    <w:rsid w:val="00F57BAF"/>
    <w:rsid w:val="00F74704"/>
    <w:rsid w:val="00F83C6A"/>
    <w:rsid w:val="00F91986"/>
    <w:rsid w:val="00F92902"/>
    <w:rsid w:val="00F92F63"/>
    <w:rsid w:val="00F92F8E"/>
    <w:rsid w:val="00F94F67"/>
    <w:rsid w:val="00FA259F"/>
    <w:rsid w:val="00FA60FE"/>
    <w:rsid w:val="00FB4DE1"/>
    <w:rsid w:val="00FB7B91"/>
    <w:rsid w:val="00FC54F0"/>
    <w:rsid w:val="00FD3F4A"/>
    <w:rsid w:val="00FE089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040B902"/>
  <w15:docId w15:val="{D34121D6-C2E7-443E-8B69-BB59B0D3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34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834F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rsid w:val="007834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834F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PageNumber">
    <w:name w:val="page number"/>
    <w:basedOn w:val="DefaultParagraphFont"/>
    <w:rsid w:val="007834FF"/>
  </w:style>
  <w:style w:type="paragraph" w:styleId="FootnoteText">
    <w:name w:val="footnote text"/>
    <w:basedOn w:val="Normal"/>
    <w:link w:val="FootnoteTextChar"/>
    <w:semiHidden/>
    <w:rsid w:val="007834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834FF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FootnoteReference">
    <w:name w:val="footnote reference"/>
    <w:semiHidden/>
    <w:rsid w:val="007834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FF"/>
    <w:rPr>
      <w:rFonts w:ascii="Tahoma" w:hAnsi="Tahoma" w:cs="Tahoma"/>
      <w:sz w:val="16"/>
      <w:szCs w:val="16"/>
    </w:rPr>
  </w:style>
  <w:style w:type="paragraph" w:customStyle="1" w:styleId="Char1CharCharCharCharCharCharCharChar1CharCharCharChar">
    <w:name w:val="Char1 Char Char Char Char Char Char Char Char1 Char Char Char Char"/>
    <w:basedOn w:val="Normal"/>
    <w:rsid w:val="007834F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EE1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8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593B"/>
    <w:pPr>
      <w:ind w:left="720"/>
      <w:contextualSpacing/>
    </w:pPr>
  </w:style>
  <w:style w:type="paragraph" w:styleId="Revision">
    <w:name w:val="Revision"/>
    <w:hidden/>
    <w:uiPriority w:val="99"/>
    <w:semiHidden/>
    <w:rsid w:val="00AD4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5652-D22C-4D3F-BE20-DD2A7F16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Любка Видолова</dc:creator>
  <cp:lastModifiedBy>Атанас Атанасов</cp:lastModifiedBy>
  <cp:revision>89</cp:revision>
  <dcterms:created xsi:type="dcterms:W3CDTF">2015-07-30T10:25:00Z</dcterms:created>
  <dcterms:modified xsi:type="dcterms:W3CDTF">2025-08-13T07:13:00Z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04600f4e4a69ce5d3ca5920f95f275b060ae249048d7972990e6a86377dd7d16</vt:lpwstr>
  </property>
</Properties>
</file>